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48"/>
        <w:gridCol w:w="9323"/>
      </w:tblGrid>
      <w:tr w:rsidR="00426141" w:rsidRPr="00AC3147" w:rsidTr="00470D5B">
        <w:trPr>
          <w:trHeight w:val="2975"/>
        </w:trPr>
        <w:tc>
          <w:tcPr>
            <w:tcW w:w="250" w:type="dxa"/>
            <w:shd w:val="clear" w:color="auto" w:fill="auto"/>
          </w:tcPr>
          <w:p w:rsidR="00426141" w:rsidRPr="00AC3147" w:rsidRDefault="00426141" w:rsidP="00470D5B">
            <w:pPr>
              <w:widowControl w:val="0"/>
              <w:autoSpaceDE w:val="0"/>
              <w:autoSpaceDN w:val="0"/>
              <w:adjustRightInd w:val="0"/>
              <w:ind w:left="-142" w:firstLine="142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356" w:type="dxa"/>
            <w:shd w:val="clear" w:color="auto" w:fill="auto"/>
          </w:tcPr>
          <w:p w:rsidR="00426141" w:rsidRPr="00AC3147" w:rsidRDefault="00426141" w:rsidP="00470D5B">
            <w:pPr>
              <w:widowControl w:val="0"/>
              <w:autoSpaceDE w:val="0"/>
              <w:autoSpaceDN w:val="0"/>
              <w:adjustRightInd w:val="0"/>
              <w:ind w:left="-142"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261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drawing>
                <wp:inline distT="0" distB="0" distL="0" distR="0">
                  <wp:extent cx="5570866" cy="2553419"/>
                  <wp:effectExtent l="19050" t="0" r="0" b="0"/>
                  <wp:docPr id="8" name="Рисунок 1" descr="http://d-p.by/wp-content/uploads/2014/11/%D0%BD%D0%B5%D1%82-300x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-p.by/wp-content/uploads/2014/11/%D0%BD%D0%B5%D1%82-300x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7229" cy="2560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141" w:rsidRPr="00AC3147" w:rsidRDefault="00426141" w:rsidP="00470D5B">
            <w:pPr>
              <w:widowControl w:val="0"/>
              <w:autoSpaceDE w:val="0"/>
              <w:autoSpaceDN w:val="0"/>
              <w:adjustRightInd w:val="0"/>
              <w:ind w:left="-142" w:firstLine="142"/>
              <w:jc w:val="both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AC314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КОРРУПЦИЯ</w:t>
            </w:r>
            <w:r w:rsidRPr="00AC31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- </w:t>
            </w:r>
            <w:r w:rsidRPr="00AC314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злоупотребление служебным положением, </w:t>
            </w:r>
            <w:r w:rsidRPr="00AC314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дача взятки, получение взятки, </w:t>
            </w:r>
            <w:r w:rsidRPr="00AC314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злоупотребление полномочиями, </w:t>
            </w:r>
            <w:r w:rsidRPr="00AC3147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коммерческий подкуп</w:t>
            </w:r>
            <w:r w:rsidRPr="00AC314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  <w:proofErr w:type="gramEnd"/>
            <w:r w:rsidRPr="00AC314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, а также совершение перечисленных деяний от имени или в интересах юридического лица</w:t>
            </w:r>
            <w:r w:rsidRPr="00AC314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C314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(</w:t>
            </w:r>
            <w:r w:rsidRPr="00AC31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ст. 1 Федерального закона от 25.12.2008№ 273-ФЗ «О противодействии коррупции»</w:t>
            </w:r>
            <w:r w:rsidRPr="00AC3147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)</w:t>
            </w:r>
            <w:r w:rsidRPr="00AC314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.</w:t>
            </w:r>
          </w:p>
        </w:tc>
      </w:tr>
    </w:tbl>
    <w:p w:rsidR="00426141" w:rsidRPr="00AE3E40" w:rsidRDefault="00426141" w:rsidP="00426141">
      <w:pPr>
        <w:widowControl w:val="0"/>
        <w:autoSpaceDE w:val="0"/>
        <w:autoSpaceDN w:val="0"/>
        <w:adjustRightInd w:val="0"/>
        <w:ind w:firstLine="142"/>
        <w:jc w:val="both"/>
        <w:rPr>
          <w:bCs/>
          <w:sz w:val="28"/>
          <w:szCs w:val="28"/>
          <w:lang w:val="ru-RU"/>
        </w:rPr>
      </w:pPr>
      <w:r w:rsidRPr="00AE3E40">
        <w:rPr>
          <w:rFonts w:ascii="Times New Roman" w:hAnsi="Times New Roman"/>
          <w:b/>
          <w:bCs/>
          <w:sz w:val="28"/>
          <w:szCs w:val="28"/>
          <w:lang w:val="ru-RU"/>
        </w:rPr>
        <w:t>Взятка</w:t>
      </w:r>
      <w:r w:rsidRPr="00544A7F">
        <w:rPr>
          <w:rFonts w:ascii="Times New Roman" w:hAnsi="Times New Roman"/>
          <w:sz w:val="28"/>
          <w:szCs w:val="28"/>
        </w:rPr>
        <w:t> </w:t>
      </w:r>
      <w:r w:rsidRPr="00AE3E40">
        <w:rPr>
          <w:rFonts w:ascii="Times New Roman" w:hAnsi="Times New Roman"/>
          <w:sz w:val="28"/>
          <w:szCs w:val="28"/>
          <w:lang w:val="ru-RU"/>
        </w:rPr>
        <w:t>— принимаемые должностным лицом материальные ценности (</w:t>
      </w:r>
      <w:r w:rsidRPr="00426141">
        <w:rPr>
          <w:rFonts w:ascii="Times New Roman" w:hAnsi="Times New Roman"/>
          <w:sz w:val="28"/>
          <w:szCs w:val="28"/>
          <w:lang w:val="ru-RU"/>
        </w:rPr>
        <w:t xml:space="preserve">предметы или </w:t>
      </w:r>
      <w:hyperlink r:id="rId6" w:tooltip="Деньги" w:history="1">
        <w:r w:rsidRPr="0042614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деньги</w:t>
        </w:r>
      </w:hyperlink>
      <w:r w:rsidRPr="00426141">
        <w:rPr>
          <w:rFonts w:ascii="Times New Roman" w:hAnsi="Times New Roman"/>
          <w:sz w:val="28"/>
          <w:szCs w:val="28"/>
          <w:lang w:val="ru-RU"/>
        </w:rPr>
        <w:t>) или какая-либо имущественная выгода или услуги за действие (или наоборот</w:t>
      </w:r>
      <w:r w:rsidRPr="00AE3E40">
        <w:rPr>
          <w:rFonts w:ascii="Times New Roman" w:hAnsi="Times New Roman"/>
          <w:sz w:val="28"/>
          <w:szCs w:val="28"/>
          <w:lang w:val="ru-RU"/>
        </w:rPr>
        <w:t xml:space="preserve"> бездействие), в интересах взяткодателя, которое это лицо могло или должно было совершить в силу своего служебного положения</w:t>
      </w:r>
      <w:r w:rsidRPr="00AE3E40">
        <w:rPr>
          <w:rFonts w:ascii="Times New Roman" w:hAnsi="Times New Roman"/>
          <w:lang w:val="ru-RU"/>
        </w:rPr>
        <w:t>.</w:t>
      </w:r>
    </w:p>
    <w:p w:rsidR="00426141" w:rsidRPr="002F02B0" w:rsidRDefault="00426141" w:rsidP="00426141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30"/>
          <w:szCs w:val="30"/>
          <w:lang w:val="ru-RU"/>
        </w:rPr>
      </w:pPr>
      <w:r w:rsidRPr="002F02B0">
        <w:rPr>
          <w:rFonts w:ascii="Times New Roman" w:hAnsi="Times New Roman"/>
          <w:sz w:val="30"/>
          <w:szCs w:val="30"/>
          <w:lang w:val="ru-RU"/>
        </w:rPr>
        <w:t xml:space="preserve">Уголовный кодекс Российской Федерации предусматривает несколько видов преступлений, связанных </w:t>
      </w:r>
      <w:r>
        <w:rPr>
          <w:rFonts w:ascii="Times New Roman" w:hAnsi="Times New Roman"/>
          <w:sz w:val="30"/>
          <w:szCs w:val="30"/>
          <w:lang w:val="ru-RU"/>
        </w:rPr>
        <w:br/>
      </w:r>
      <w:proofErr w:type="gramStart"/>
      <w:r w:rsidRPr="002F02B0">
        <w:rPr>
          <w:rFonts w:ascii="Times New Roman" w:hAnsi="Times New Roman"/>
          <w:sz w:val="30"/>
          <w:szCs w:val="30"/>
          <w:lang w:val="ru-RU"/>
        </w:rPr>
        <w:t>со</w:t>
      </w:r>
      <w:proofErr w:type="gramEnd"/>
      <w:r w:rsidRPr="002F02B0">
        <w:rPr>
          <w:rFonts w:ascii="Times New Roman" w:hAnsi="Times New Roman"/>
          <w:sz w:val="30"/>
          <w:szCs w:val="30"/>
          <w:lang w:val="ru-RU"/>
        </w:rPr>
        <w:t xml:space="preserve"> взяткой: </w:t>
      </w:r>
    </w:p>
    <w:tbl>
      <w:tblPr>
        <w:tblW w:w="0" w:type="auto"/>
        <w:tblLook w:val="04A0"/>
      </w:tblPr>
      <w:tblGrid>
        <w:gridCol w:w="246"/>
        <w:gridCol w:w="9176"/>
      </w:tblGrid>
      <w:tr w:rsidR="00426141" w:rsidRPr="0000021A" w:rsidTr="00426141">
        <w:trPr>
          <w:trHeight w:val="1891"/>
        </w:trPr>
        <w:tc>
          <w:tcPr>
            <w:tcW w:w="246" w:type="dxa"/>
            <w:shd w:val="clear" w:color="auto" w:fill="auto"/>
          </w:tcPr>
          <w:p w:rsidR="00426141" w:rsidRPr="00AC3147" w:rsidRDefault="00426141" w:rsidP="0042614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9176" w:type="dxa"/>
            <w:shd w:val="clear" w:color="auto" w:fill="auto"/>
          </w:tcPr>
          <w:p w:rsidR="00426141" w:rsidRPr="00426141" w:rsidRDefault="00426141" w:rsidP="00426141">
            <w:pPr>
              <w:numPr>
                <w:ilvl w:val="0"/>
                <w:numId w:val="1"/>
              </w:numPr>
              <w:ind w:left="0" w:firstLine="709"/>
              <w:jc w:val="both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получение</w:t>
            </w:r>
            <w:proofErr w:type="spellEnd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взятки</w:t>
            </w:r>
            <w:proofErr w:type="spellEnd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26141" w:rsidRPr="00426141" w:rsidRDefault="00426141" w:rsidP="00426141">
            <w:pPr>
              <w:numPr>
                <w:ilvl w:val="0"/>
                <w:numId w:val="1"/>
              </w:numPr>
              <w:ind w:left="0" w:firstLine="709"/>
              <w:jc w:val="both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дача</w:t>
            </w:r>
            <w:proofErr w:type="spellEnd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взятки</w:t>
            </w:r>
            <w:proofErr w:type="spellEnd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;</w:t>
            </w:r>
          </w:p>
          <w:p w:rsidR="00426141" w:rsidRPr="00426141" w:rsidRDefault="00426141" w:rsidP="00426141">
            <w:pPr>
              <w:numPr>
                <w:ilvl w:val="0"/>
                <w:numId w:val="1"/>
              </w:numPr>
              <w:ind w:left="0" w:firstLine="709"/>
              <w:jc w:val="both"/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посредничество</w:t>
            </w:r>
            <w:proofErr w:type="spellEnd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взяточничестве</w:t>
            </w:r>
            <w:proofErr w:type="spellEnd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;</w:t>
            </w:r>
          </w:p>
          <w:p w:rsidR="00426141" w:rsidRPr="00426141" w:rsidRDefault="00426141" w:rsidP="00426141">
            <w:pPr>
              <w:numPr>
                <w:ilvl w:val="0"/>
                <w:numId w:val="1"/>
              </w:numPr>
              <w:ind w:left="0" w:firstLine="709"/>
              <w:jc w:val="both"/>
              <w:rPr>
                <w:rStyle w:val="a5"/>
                <w:rFonts w:ascii="Times New Roman" w:hAnsi="Times New Roman"/>
                <w:bCs w:val="0"/>
                <w:sz w:val="28"/>
                <w:szCs w:val="28"/>
              </w:rPr>
            </w:pPr>
            <w:proofErr w:type="spellStart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коммерческий</w:t>
            </w:r>
            <w:proofErr w:type="spellEnd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подкуп</w:t>
            </w:r>
            <w:proofErr w:type="spellEnd"/>
            <w:r w:rsidRPr="00426141">
              <w:rPr>
                <w:rStyle w:val="a5"/>
                <w:rFonts w:ascii="Times New Roman" w:hAnsi="Times New Roman"/>
                <w:sz w:val="28"/>
                <w:szCs w:val="28"/>
              </w:rPr>
              <w:t>;</w:t>
            </w:r>
          </w:p>
          <w:p w:rsidR="00426141" w:rsidRPr="00426141" w:rsidRDefault="00426141" w:rsidP="00426141">
            <w:pPr>
              <w:numPr>
                <w:ilvl w:val="0"/>
                <w:numId w:val="1"/>
              </w:numPr>
              <w:ind w:left="0" w:firstLine="709"/>
              <w:jc w:val="both"/>
              <w:rPr>
                <w:rStyle w:val="a5"/>
                <w:rFonts w:ascii="Times New Roman" w:hAnsi="Times New Roman"/>
                <w:bCs w:val="0"/>
                <w:sz w:val="28"/>
                <w:szCs w:val="28"/>
                <w:lang w:val="ru-RU"/>
              </w:rPr>
            </w:pPr>
            <w:r w:rsidRPr="00426141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>провокация взятки либо коммерческого                  подкупа.</w:t>
            </w:r>
          </w:p>
          <w:p w:rsidR="00426141" w:rsidRPr="00AC3147" w:rsidRDefault="00426141" w:rsidP="00426141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</w:tr>
    </w:tbl>
    <w:p w:rsidR="00A75D2B" w:rsidRPr="00426141" w:rsidRDefault="00426141" w:rsidP="00426141">
      <w:pPr>
        <w:jc w:val="both"/>
        <w:rPr>
          <w:lang w:val="ru-RU"/>
        </w:rPr>
      </w:pPr>
      <w:proofErr w:type="gramStart"/>
      <w:r w:rsidRPr="00426141">
        <w:rPr>
          <w:rFonts w:ascii="Times New Roman" w:hAnsi="Times New Roman"/>
          <w:b/>
          <w:bCs/>
          <w:sz w:val="28"/>
          <w:szCs w:val="28"/>
          <w:lang w:val="ru-RU"/>
        </w:rPr>
        <w:t>Ответственность за получение, дачу взятки, посредничество во взяточничестве наступает независимо от времени получения должностным лицом взятки - до или после совершения им действий (бездействия) по службе в пользу взяткодателя или представляемых им лиц, а также независимо от того, были ли указанные действия (бездействие) заранее обусловлены взяткой или договоренностью с должностным лицом о передаче за их совершение взятки.</w:t>
      </w:r>
      <w:proofErr w:type="gramEnd"/>
    </w:p>
    <w:sectPr w:rsidR="00A75D2B" w:rsidRPr="00426141" w:rsidSect="00A7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9E7"/>
    <w:multiLevelType w:val="multilevel"/>
    <w:tmpl w:val="BAC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141"/>
    <w:rsid w:val="002554B5"/>
    <w:rsid w:val="00426141"/>
    <w:rsid w:val="00A7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4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6141"/>
    <w:rPr>
      <w:color w:val="0000FF"/>
      <w:u w:val="single"/>
    </w:rPr>
  </w:style>
  <w:style w:type="paragraph" w:styleId="a4">
    <w:name w:val="Normal (Web)"/>
    <w:basedOn w:val="a"/>
    <w:uiPriority w:val="99"/>
    <w:rsid w:val="00426141"/>
    <w:pPr>
      <w:spacing w:before="100" w:beforeAutospacing="1" w:after="100" w:afterAutospacing="1"/>
    </w:pPr>
  </w:style>
  <w:style w:type="paragraph" w:customStyle="1" w:styleId="menutop">
    <w:name w:val="menutop"/>
    <w:basedOn w:val="a"/>
    <w:rsid w:val="00426141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4261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6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14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5%D0%BD%D1%8C%D0%B3%D0%B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Olga.Yasnikova</cp:lastModifiedBy>
  <cp:revision>1</cp:revision>
  <dcterms:created xsi:type="dcterms:W3CDTF">2016-11-30T12:26:00Z</dcterms:created>
  <dcterms:modified xsi:type="dcterms:W3CDTF">2016-11-30T12:35:00Z</dcterms:modified>
</cp:coreProperties>
</file>